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6C63D3" w:rsidRDefault="001611BA" w:rsidP="001611BA">
      <w:pPr>
        <w:snapToGrid w:val="0"/>
        <w:spacing w:before="0" w:after="0"/>
        <w:jc w:val="right"/>
        <w:rPr>
          <w:rFonts w:asciiTheme="minorEastAsia" w:hAnsiTheme="minorEastAsia"/>
          <w:sz w:val="21"/>
          <w:szCs w:val="21"/>
        </w:rPr>
      </w:pPr>
      <w:r w:rsidRPr="006C63D3">
        <w:rPr>
          <w:rFonts w:asciiTheme="minorEastAsia" w:hAnsiTheme="minorEastAsia" w:hint="eastAsia"/>
          <w:sz w:val="21"/>
          <w:szCs w:val="21"/>
        </w:rPr>
        <w:t>令和〇年〇月〇日</w:t>
      </w:r>
    </w:p>
    <w:p w14:paraId="76AC9842" w14:textId="155838CB" w:rsidR="00DF36FD" w:rsidRPr="006C63D3" w:rsidRDefault="006C63D3" w:rsidP="00F04C22">
      <w:pPr>
        <w:snapToGrid w:val="0"/>
        <w:spacing w:before="0" w:after="0"/>
        <w:rPr>
          <w:rFonts w:asciiTheme="minorEastAsia" w:hAnsiTheme="minorEastAsia"/>
          <w:sz w:val="21"/>
          <w:szCs w:val="21"/>
        </w:rPr>
      </w:pPr>
      <w:r w:rsidRPr="006C63D3">
        <w:rPr>
          <w:rFonts w:asciiTheme="minorEastAsia" w:hAnsiTheme="minorEastAsia" w:hint="eastAsia"/>
          <w:sz w:val="21"/>
          <w:szCs w:val="21"/>
        </w:rPr>
        <w:t>総務</w:t>
      </w:r>
      <w:r w:rsidR="00F04C22" w:rsidRPr="006C63D3">
        <w:rPr>
          <w:rFonts w:asciiTheme="minorEastAsia" w:hAnsiTheme="minorEastAsia"/>
          <w:sz w:val="21"/>
          <w:szCs w:val="21"/>
        </w:rPr>
        <w:t>部</w:t>
      </w:r>
      <w:r w:rsidR="00F04C22" w:rsidRPr="006C63D3">
        <w:rPr>
          <w:rFonts w:asciiTheme="minorEastAsia" w:hAnsiTheme="minorEastAsia" w:hint="eastAsia"/>
          <w:sz w:val="21"/>
          <w:szCs w:val="21"/>
        </w:rPr>
        <w:t>長 ○○ 様</w:t>
      </w:r>
    </w:p>
    <w:p w14:paraId="1186F8F7" w14:textId="56EA0B55" w:rsidR="001611BA" w:rsidRPr="006C63D3" w:rsidRDefault="00833162" w:rsidP="00833162">
      <w:pPr>
        <w:snapToGrid w:val="0"/>
        <w:spacing w:before="0" w:after="0"/>
        <w:jc w:val="right"/>
        <w:rPr>
          <w:rFonts w:asciiTheme="minorEastAsia" w:hAnsiTheme="minorEastAsia"/>
          <w:sz w:val="21"/>
          <w:szCs w:val="21"/>
        </w:rPr>
      </w:pPr>
      <w:r w:rsidRPr="006C63D3">
        <w:rPr>
          <w:rFonts w:asciiTheme="minorEastAsia" w:hAnsiTheme="minorEastAsia" w:hint="eastAsia"/>
          <w:sz w:val="21"/>
          <w:szCs w:val="21"/>
        </w:rPr>
        <w:t>総務部　〇〇</w:t>
      </w:r>
      <w:r w:rsidR="001611BA" w:rsidRPr="006C63D3">
        <w:rPr>
          <w:rFonts w:asciiTheme="minorEastAsia" w:hAnsiTheme="minorEastAsia" w:hint="eastAsia"/>
          <w:sz w:val="21"/>
          <w:szCs w:val="21"/>
        </w:rPr>
        <w:t>〇〇</w:t>
      </w:r>
    </w:p>
    <w:p w14:paraId="010052D3" w14:textId="46765D4A" w:rsidR="00833162" w:rsidRPr="006C63D3" w:rsidRDefault="006C63D3" w:rsidP="00833162">
      <w:pPr>
        <w:snapToGrid w:val="0"/>
        <w:spacing w:beforeLines="50" w:before="180" w:afterLines="50" w:after="180"/>
        <w:jc w:val="center"/>
        <w:rPr>
          <w:rFonts w:asciiTheme="minorEastAsia" w:hAnsiTheme="minorEastAsia"/>
          <w:b/>
          <w:bCs/>
          <w:sz w:val="21"/>
          <w:szCs w:val="21"/>
        </w:rPr>
      </w:pPr>
      <w:r w:rsidRPr="006C63D3">
        <w:rPr>
          <w:rFonts w:asciiTheme="minorEastAsia" w:hAnsiTheme="minorEastAsia" w:hint="eastAsia"/>
          <w:b/>
          <w:bCs/>
          <w:sz w:val="24"/>
          <w:szCs w:val="24"/>
        </w:rPr>
        <w:t>業務効率化および情報共有基盤強化に関する提案書</w:t>
      </w:r>
    </w:p>
    <w:p w14:paraId="0BDE986B" w14:textId="0DF5D591" w:rsidR="006C63D3" w:rsidRPr="006C63D3" w:rsidRDefault="006C63D3" w:rsidP="00F04C22">
      <w:pPr>
        <w:snapToGrid w:val="0"/>
        <w:spacing w:before="0" w:after="0"/>
        <w:rPr>
          <w:rFonts w:asciiTheme="minorEastAsia" w:hAnsiTheme="minorEastAsia"/>
          <w:b/>
          <w:bCs/>
          <w:sz w:val="21"/>
          <w:szCs w:val="21"/>
        </w:rPr>
      </w:pPr>
      <w:r w:rsidRPr="006C63D3">
        <w:rPr>
          <w:rFonts w:asciiTheme="minorEastAsia" w:hAnsiTheme="minorEastAsia" w:hint="eastAsia"/>
          <w:b/>
          <w:bCs/>
          <w:sz w:val="21"/>
          <w:szCs w:val="21"/>
        </w:rPr>
        <w:t>■ 1．提案の背景と目的</w:t>
      </w:r>
    </w:p>
    <w:p w14:paraId="2ABDC6F7" w14:textId="280B5CA1"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現在、当社における業務は各部署でパソコンを活用して進められているものの、情報の共有方法が個別対応に依存しており、全社的な連携に課題が見受けられます。</w:t>
      </w:r>
    </w:p>
    <w:p w14:paraId="4D86BC82" w14:textId="77777777" w:rsidR="006C63D3" w:rsidRPr="006C63D3" w:rsidRDefault="006C63D3" w:rsidP="006C63D3">
      <w:pPr>
        <w:snapToGrid w:val="0"/>
        <w:spacing w:before="0" w:after="0"/>
        <w:ind w:leftChars="142" w:left="284"/>
        <w:rPr>
          <w:rFonts w:asciiTheme="minorEastAsia" w:hAnsiTheme="minorEastAsia"/>
          <w:sz w:val="21"/>
          <w:szCs w:val="21"/>
        </w:rPr>
      </w:pPr>
    </w:p>
    <w:p w14:paraId="5F9A087B" w14:textId="56ED4369"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特に、データの受け渡しや管理方法が統一されていないため、業務の非効率化や情報の分断が発生している状況です。</w:t>
      </w:r>
    </w:p>
    <w:p w14:paraId="33444CB2" w14:textId="77777777" w:rsidR="006C63D3" w:rsidRPr="006C63D3" w:rsidRDefault="006C63D3" w:rsidP="006C63D3">
      <w:pPr>
        <w:snapToGrid w:val="0"/>
        <w:spacing w:before="0" w:after="0"/>
        <w:ind w:leftChars="142" w:left="284"/>
        <w:rPr>
          <w:rFonts w:asciiTheme="minorEastAsia" w:hAnsiTheme="minorEastAsia"/>
          <w:sz w:val="21"/>
          <w:szCs w:val="21"/>
        </w:rPr>
      </w:pPr>
    </w:p>
    <w:p w14:paraId="71F73F4B" w14:textId="1B4527C8"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本提案では、これらの課題を解消し、業務の効率化・情報共有の円滑化・セキュリティ向上を目的として、社内の情報基盤の見直しおよび環境整備を提案いたします。</w:t>
      </w:r>
    </w:p>
    <w:p w14:paraId="1A6DD866" w14:textId="77777777" w:rsidR="006C63D3" w:rsidRDefault="006C63D3" w:rsidP="006C63D3">
      <w:pPr>
        <w:snapToGrid w:val="0"/>
        <w:spacing w:before="0" w:after="0"/>
        <w:rPr>
          <w:rFonts w:asciiTheme="minorEastAsia" w:hAnsiTheme="minorEastAsia"/>
          <w:b/>
          <w:bCs/>
          <w:sz w:val="21"/>
          <w:szCs w:val="21"/>
        </w:rPr>
      </w:pPr>
    </w:p>
    <w:p w14:paraId="3E658DE2" w14:textId="4A8CE65A"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hint="eastAsia"/>
          <w:b/>
          <w:bCs/>
          <w:sz w:val="21"/>
          <w:szCs w:val="21"/>
        </w:rPr>
        <w:t>■ 2．現状の課題（業務・運用面）</w:t>
      </w:r>
    </w:p>
    <w:p w14:paraId="5FC619C2"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現状における主な問題点は以下の通りです。</w:t>
      </w:r>
    </w:p>
    <w:p w14:paraId="500EE76B"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・データの共有手段がUSBメモリや外部媒体に依存している</w:t>
      </w:r>
    </w:p>
    <w:p w14:paraId="66D0E263"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・最新ファイルの所在が不明確で、重複作業や誤使用が発生している</w:t>
      </w:r>
    </w:p>
    <w:p w14:paraId="7689ED18"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・担当者不在時に必要な情報へアクセスできないケースがある</w:t>
      </w:r>
    </w:p>
    <w:p w14:paraId="24599899"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・ファイル紛失や情報漏洩のリスクが高い運用となっている</w:t>
      </w:r>
    </w:p>
    <w:p w14:paraId="1C3FE832"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・バックアップ体制が不十分で、データ消失リスクが存在する</w:t>
      </w:r>
    </w:p>
    <w:p w14:paraId="5E6DC1EF" w14:textId="4713DCC0"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hint="eastAsia"/>
          <w:sz w:val="21"/>
          <w:szCs w:val="21"/>
        </w:rPr>
        <w:t>これらの状況は、日々の業務効率を低下させるだけでなく、将来的なトラブルや損失につながる可能性も懸念されます。</w:t>
      </w:r>
    </w:p>
    <w:p w14:paraId="4F52F229" w14:textId="77777777" w:rsidR="006C63D3" w:rsidRDefault="006C63D3" w:rsidP="006C63D3">
      <w:pPr>
        <w:snapToGrid w:val="0"/>
        <w:spacing w:before="0" w:after="0"/>
        <w:rPr>
          <w:rFonts w:asciiTheme="minorEastAsia" w:hAnsiTheme="minorEastAsia"/>
          <w:sz w:val="21"/>
          <w:szCs w:val="21"/>
        </w:rPr>
      </w:pPr>
    </w:p>
    <w:p w14:paraId="465B6EE9" w14:textId="4E9BEFFF"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t>■ 3．提案内容（情報共有基盤の構築）</w:t>
      </w:r>
    </w:p>
    <w:p w14:paraId="3CBAB191" w14:textId="60089B53"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本提案では、従来の単純なLAN構築にとどまらず、以下のような統合型の情報共有環境の整備を推奨いたします。</w:t>
      </w:r>
    </w:p>
    <w:p w14:paraId="613AE81B"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（1）社内ネットワーク環境の整備</w:t>
      </w:r>
    </w:p>
    <w:p w14:paraId="2BE74B3F" w14:textId="6A68D47D" w:rsidR="006C63D3" w:rsidRPr="006C63D3" w:rsidRDefault="006C63D3" w:rsidP="006C63D3">
      <w:pPr>
        <w:snapToGrid w:val="0"/>
        <w:spacing w:before="0" w:after="0"/>
        <w:ind w:leftChars="354" w:left="708"/>
        <w:rPr>
          <w:rFonts w:asciiTheme="minorEastAsia" w:hAnsiTheme="minorEastAsia"/>
          <w:sz w:val="21"/>
          <w:szCs w:val="21"/>
        </w:rPr>
      </w:pPr>
      <w:r w:rsidRPr="006C63D3">
        <w:rPr>
          <w:rFonts w:asciiTheme="minorEastAsia" w:hAnsiTheme="minorEastAsia"/>
          <w:sz w:val="21"/>
          <w:szCs w:val="21"/>
        </w:rPr>
        <w:t>社内に有線および無線ネットワークを構築し、すべての端末が安定的に接続できる環境を整備します。</w:t>
      </w:r>
    </w:p>
    <w:p w14:paraId="633E77E4"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（2）ファイル共有システムの導入</w:t>
      </w:r>
    </w:p>
    <w:p w14:paraId="6E8A5505" w14:textId="52ACB379" w:rsidR="006C63D3" w:rsidRPr="006C63D3" w:rsidRDefault="006C63D3" w:rsidP="006C63D3">
      <w:pPr>
        <w:snapToGrid w:val="0"/>
        <w:spacing w:before="0" w:after="0"/>
        <w:ind w:leftChars="354" w:left="708"/>
        <w:rPr>
          <w:rFonts w:asciiTheme="minorEastAsia" w:hAnsiTheme="minorEastAsia"/>
          <w:sz w:val="21"/>
          <w:szCs w:val="21"/>
        </w:rPr>
      </w:pPr>
      <w:r w:rsidRPr="006C63D3">
        <w:rPr>
          <w:rFonts w:asciiTheme="minorEastAsia" w:hAnsiTheme="minorEastAsia"/>
          <w:sz w:val="21"/>
          <w:szCs w:val="21"/>
        </w:rPr>
        <w:t>ネットワーク上に共有フォルダを設置、またはクラウドストレージを導入し、部署・プロジェクト単位でのデータ共有を可能にします。</w:t>
      </w:r>
    </w:p>
    <w:p w14:paraId="4BEC8FEF"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（3）アクセス権限の管理</w:t>
      </w:r>
    </w:p>
    <w:p w14:paraId="4D5AAC0D" w14:textId="466E10A8" w:rsidR="006C63D3" w:rsidRPr="006C63D3" w:rsidRDefault="006C63D3" w:rsidP="006C63D3">
      <w:pPr>
        <w:snapToGrid w:val="0"/>
        <w:spacing w:before="0" w:after="0"/>
        <w:ind w:leftChars="354" w:left="708"/>
        <w:rPr>
          <w:rFonts w:asciiTheme="minorEastAsia" w:hAnsiTheme="minorEastAsia"/>
          <w:sz w:val="21"/>
          <w:szCs w:val="21"/>
        </w:rPr>
      </w:pPr>
      <w:r w:rsidRPr="006C63D3">
        <w:rPr>
          <w:rFonts w:asciiTheme="minorEastAsia" w:hAnsiTheme="minorEastAsia"/>
          <w:sz w:val="21"/>
          <w:szCs w:val="21"/>
        </w:rPr>
        <w:t>役職・部署ごとにアクセス権限を設定することで、必要な情報のみを適切に共有し、情報セキュリティを確保します。</w:t>
      </w:r>
    </w:p>
    <w:p w14:paraId="2A873B9A"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（4）バックアップおよびデータ保全対策</w:t>
      </w:r>
    </w:p>
    <w:p w14:paraId="2106445C" w14:textId="0781E5DC" w:rsidR="006C63D3" w:rsidRDefault="006C63D3" w:rsidP="006C63D3">
      <w:pPr>
        <w:snapToGrid w:val="0"/>
        <w:spacing w:before="0" w:after="0"/>
        <w:ind w:leftChars="354" w:left="708"/>
        <w:rPr>
          <w:rFonts w:asciiTheme="minorEastAsia" w:hAnsiTheme="minorEastAsia"/>
          <w:sz w:val="21"/>
          <w:szCs w:val="21"/>
        </w:rPr>
      </w:pPr>
      <w:r w:rsidRPr="006C63D3">
        <w:rPr>
          <w:rFonts w:asciiTheme="minorEastAsia" w:hAnsiTheme="minorEastAsia"/>
          <w:sz w:val="21"/>
          <w:szCs w:val="21"/>
        </w:rPr>
        <w:t>定期的な自動バックアップを導入し、万が一の障害時にも迅速に復旧できる体制を整えます。</w:t>
      </w:r>
    </w:p>
    <w:p w14:paraId="658524C6" w14:textId="77777777" w:rsidR="006C63D3" w:rsidRPr="006C63D3" w:rsidRDefault="006C63D3" w:rsidP="006C63D3">
      <w:pPr>
        <w:snapToGrid w:val="0"/>
        <w:spacing w:before="0" w:after="0"/>
        <w:ind w:leftChars="354" w:left="708"/>
        <w:rPr>
          <w:rFonts w:asciiTheme="minorEastAsia" w:hAnsiTheme="minorEastAsia"/>
          <w:sz w:val="21"/>
          <w:szCs w:val="21"/>
        </w:rPr>
      </w:pPr>
    </w:p>
    <w:p w14:paraId="5A4FA157" w14:textId="77777777"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lastRenderedPageBreak/>
        <w:t>■ 4．導入による期待効果</w:t>
      </w:r>
    </w:p>
    <w:p w14:paraId="3BED70EE"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本施策の実施により、以下の効果が期待されます。</w:t>
      </w:r>
    </w:p>
    <w:p w14:paraId="1F122AA3"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・データ共有の迅速化による業務効率の向上</w:t>
      </w:r>
      <w:r w:rsidRPr="006C63D3">
        <w:rPr>
          <w:rFonts w:asciiTheme="minorEastAsia" w:hAnsiTheme="minorEastAsia"/>
          <w:sz w:val="21"/>
          <w:szCs w:val="21"/>
        </w:rPr>
        <w:br/>
        <w:t>・情報検索時間の短縮による生産性向上</w:t>
      </w:r>
      <w:r w:rsidRPr="006C63D3">
        <w:rPr>
          <w:rFonts w:asciiTheme="minorEastAsia" w:hAnsiTheme="minorEastAsia"/>
          <w:sz w:val="21"/>
          <w:szCs w:val="21"/>
        </w:rPr>
        <w:br/>
        <w:t>・担当者依存の業務からの脱却</w:t>
      </w:r>
      <w:r w:rsidRPr="006C63D3">
        <w:rPr>
          <w:rFonts w:asciiTheme="minorEastAsia" w:hAnsiTheme="minorEastAsia"/>
          <w:sz w:val="21"/>
          <w:szCs w:val="21"/>
        </w:rPr>
        <w:br/>
        <w:t>・情報漏洩リスクの低減</w:t>
      </w:r>
      <w:r w:rsidRPr="006C63D3">
        <w:rPr>
          <w:rFonts w:asciiTheme="minorEastAsia" w:hAnsiTheme="minorEastAsia"/>
          <w:sz w:val="21"/>
          <w:szCs w:val="21"/>
        </w:rPr>
        <w:br/>
        <w:t>・テレワークや将来的なDX推進への対応基盤構築</w:t>
      </w:r>
    </w:p>
    <w:p w14:paraId="16FA7055" w14:textId="1D5BE0D2"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特に、日常業務における無駄な作業時間の削減は、組織全体のパフォーマンス向上に直結する重要なポイントです。</w:t>
      </w:r>
    </w:p>
    <w:p w14:paraId="4DC72128" w14:textId="77777777" w:rsidR="006C63D3" w:rsidRDefault="006C63D3" w:rsidP="006C63D3">
      <w:pPr>
        <w:snapToGrid w:val="0"/>
        <w:spacing w:before="0" w:after="0"/>
        <w:rPr>
          <w:rFonts w:asciiTheme="minorEastAsia" w:hAnsiTheme="minorEastAsia"/>
          <w:b/>
          <w:bCs/>
          <w:sz w:val="21"/>
          <w:szCs w:val="21"/>
        </w:rPr>
      </w:pPr>
    </w:p>
    <w:p w14:paraId="0FE2C7C1" w14:textId="2F32DFF9"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t>■ 5．導入ステップ（実施計画）</w:t>
      </w:r>
    </w:p>
    <w:p w14:paraId="0A15E87F"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円滑な導入のため、以下の段階的な実施を想定しています。</w:t>
      </w:r>
    </w:p>
    <w:p w14:paraId="0584F827"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① 現状調査および要件整理</w:t>
      </w:r>
      <w:r w:rsidRPr="006C63D3">
        <w:rPr>
          <w:rFonts w:asciiTheme="minorEastAsia" w:hAnsiTheme="minorEastAsia"/>
          <w:sz w:val="21"/>
          <w:szCs w:val="21"/>
        </w:rPr>
        <w:br/>
        <w:t>② ネットワーク設計・機器選定</w:t>
      </w:r>
      <w:r w:rsidRPr="006C63D3">
        <w:rPr>
          <w:rFonts w:asciiTheme="minorEastAsia" w:hAnsiTheme="minorEastAsia"/>
          <w:sz w:val="21"/>
          <w:szCs w:val="21"/>
        </w:rPr>
        <w:br/>
        <w:t>③ 環境構築およびテスト運用</w:t>
      </w:r>
      <w:r w:rsidRPr="006C63D3">
        <w:rPr>
          <w:rFonts w:asciiTheme="minorEastAsia" w:hAnsiTheme="minorEastAsia"/>
          <w:sz w:val="21"/>
          <w:szCs w:val="21"/>
        </w:rPr>
        <w:br/>
        <w:t>④ 社内展開および操作教育</w:t>
      </w:r>
      <w:r w:rsidRPr="006C63D3">
        <w:rPr>
          <w:rFonts w:asciiTheme="minorEastAsia" w:hAnsiTheme="minorEastAsia"/>
          <w:sz w:val="21"/>
          <w:szCs w:val="21"/>
        </w:rPr>
        <w:br/>
        <w:t>⑤ 本格運用開始および改善対応</w:t>
      </w:r>
    </w:p>
    <w:p w14:paraId="5930A37E"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段階的に進めることで、業務への影響を最小限に抑えつつ導入が可能です。</w:t>
      </w:r>
    </w:p>
    <w:p w14:paraId="4BE8655D" w14:textId="77777777" w:rsidR="006C63D3" w:rsidRDefault="006C63D3" w:rsidP="006C63D3">
      <w:pPr>
        <w:snapToGrid w:val="0"/>
        <w:spacing w:before="0" w:after="0"/>
        <w:rPr>
          <w:rFonts w:asciiTheme="minorEastAsia" w:hAnsiTheme="minorEastAsia"/>
          <w:sz w:val="21"/>
          <w:szCs w:val="21"/>
        </w:rPr>
      </w:pPr>
    </w:p>
    <w:p w14:paraId="59B9BB9C" w14:textId="3D3C4323"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t>■ 6．想定コストおよび投資対効果</w:t>
      </w:r>
    </w:p>
    <w:p w14:paraId="455F3EB7" w14:textId="0B90422C"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初期導入には一定の費用が発生するものの、業務効率化による人件費削減や作業時間短縮を考慮すると、中長期的には十分な投資対効果が見込まれます。</w:t>
      </w:r>
    </w:p>
    <w:p w14:paraId="71F5D3A9" w14:textId="0D004E83"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また、トラブル防止やリスク低減の観点からも、本施策は必要性の高い投資であると考えます。</w:t>
      </w:r>
    </w:p>
    <w:p w14:paraId="69B97C96" w14:textId="77777777" w:rsidR="006C63D3" w:rsidRDefault="006C63D3" w:rsidP="006C63D3">
      <w:pPr>
        <w:snapToGrid w:val="0"/>
        <w:spacing w:before="0" w:after="0"/>
        <w:rPr>
          <w:rFonts w:asciiTheme="minorEastAsia" w:hAnsiTheme="minorEastAsia"/>
          <w:sz w:val="21"/>
          <w:szCs w:val="21"/>
        </w:rPr>
      </w:pPr>
    </w:p>
    <w:p w14:paraId="42C3F625" w14:textId="45F882AA"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t>■ 7．補足資料</w:t>
      </w:r>
    </w:p>
    <w:p w14:paraId="72C6CB38" w14:textId="77777777"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・情報共有システム導入事例集</w:t>
      </w:r>
      <w:r w:rsidRPr="006C63D3">
        <w:rPr>
          <w:rFonts w:asciiTheme="minorEastAsia" w:hAnsiTheme="minorEastAsia"/>
          <w:sz w:val="21"/>
          <w:szCs w:val="21"/>
        </w:rPr>
        <w:br/>
        <w:t>・中小企業向けIT環境整備ガイド</w:t>
      </w:r>
      <w:r w:rsidRPr="006C63D3">
        <w:rPr>
          <w:rFonts w:asciiTheme="minorEastAsia" w:hAnsiTheme="minorEastAsia"/>
          <w:sz w:val="21"/>
          <w:szCs w:val="21"/>
        </w:rPr>
        <w:br/>
        <w:t>・クラウドストレージ運用マニュアル</w:t>
      </w:r>
    </w:p>
    <w:p w14:paraId="66FBFD24" w14:textId="77777777" w:rsidR="006C63D3" w:rsidRDefault="006C63D3" w:rsidP="006C63D3">
      <w:pPr>
        <w:snapToGrid w:val="0"/>
        <w:spacing w:before="0" w:after="0"/>
        <w:rPr>
          <w:rFonts w:asciiTheme="minorEastAsia" w:hAnsiTheme="minorEastAsia"/>
          <w:sz w:val="21"/>
          <w:szCs w:val="21"/>
        </w:rPr>
      </w:pPr>
    </w:p>
    <w:p w14:paraId="1B3A9FAA" w14:textId="340CB802" w:rsidR="006C63D3" w:rsidRPr="006C63D3" w:rsidRDefault="006C63D3" w:rsidP="006C63D3">
      <w:pPr>
        <w:snapToGrid w:val="0"/>
        <w:spacing w:before="0" w:after="0"/>
        <w:rPr>
          <w:rFonts w:asciiTheme="minorEastAsia" w:hAnsiTheme="minorEastAsia"/>
          <w:b/>
          <w:bCs/>
          <w:sz w:val="21"/>
          <w:szCs w:val="21"/>
        </w:rPr>
      </w:pPr>
      <w:r w:rsidRPr="006C63D3">
        <w:rPr>
          <w:rFonts w:asciiTheme="minorEastAsia" w:hAnsiTheme="minorEastAsia"/>
          <w:b/>
          <w:bCs/>
          <w:sz w:val="21"/>
          <w:szCs w:val="21"/>
        </w:rPr>
        <w:t>■ 8．まとめ</w:t>
      </w:r>
    </w:p>
    <w:p w14:paraId="330BFF38" w14:textId="5FD0B58E"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本提案は、単なる設備導入ではなく、業務プロセスそのものの改善を目的とした基盤整備です。</w:t>
      </w:r>
    </w:p>
    <w:p w14:paraId="6E4AE59A" w14:textId="64D1EABD"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情報の一元管理と共有体制の確立により、効率的で柔軟な働き方を実現することが可能となります。</w:t>
      </w:r>
    </w:p>
    <w:p w14:paraId="4A57321E" w14:textId="642752EA" w:rsidR="006C63D3" w:rsidRPr="006C63D3" w:rsidRDefault="006C63D3" w:rsidP="006C63D3">
      <w:pPr>
        <w:snapToGrid w:val="0"/>
        <w:spacing w:before="0" w:after="0"/>
        <w:ind w:leftChars="142" w:left="284"/>
        <w:rPr>
          <w:rFonts w:asciiTheme="minorEastAsia" w:hAnsiTheme="minorEastAsia"/>
          <w:sz w:val="21"/>
          <w:szCs w:val="21"/>
        </w:rPr>
      </w:pPr>
      <w:r w:rsidRPr="006C63D3">
        <w:rPr>
          <w:rFonts w:asciiTheme="minorEastAsia" w:hAnsiTheme="minorEastAsia"/>
          <w:sz w:val="21"/>
          <w:szCs w:val="21"/>
        </w:rPr>
        <w:t>何卒、本提案の趣旨をご理解いただき、ご検討賜りますようお願い申し上げます。</w:t>
      </w:r>
    </w:p>
    <w:p w14:paraId="3D0CD1AC" w14:textId="79C48C3A" w:rsidR="006C63D3" w:rsidRPr="006C63D3" w:rsidRDefault="006C63D3" w:rsidP="006C63D3">
      <w:pPr>
        <w:snapToGrid w:val="0"/>
        <w:spacing w:before="0" w:after="0"/>
        <w:jc w:val="right"/>
        <w:rPr>
          <w:rFonts w:asciiTheme="minorEastAsia" w:hAnsiTheme="minorEastAsia"/>
          <w:sz w:val="21"/>
          <w:szCs w:val="21"/>
        </w:rPr>
      </w:pPr>
      <w:r w:rsidRPr="006C63D3">
        <w:rPr>
          <w:rFonts w:asciiTheme="minorEastAsia" w:hAnsiTheme="minorEastAsia" w:hint="eastAsia"/>
          <w:sz w:val="21"/>
          <w:szCs w:val="21"/>
        </w:rPr>
        <w:t>以上</w:t>
      </w:r>
    </w:p>
    <w:sectPr w:rsidR="006C63D3" w:rsidRPr="006C63D3"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1A79" w14:textId="77777777" w:rsidR="008215D4" w:rsidRDefault="008215D4" w:rsidP="00933F9A">
      <w:pPr>
        <w:spacing w:before="0" w:after="0" w:line="240" w:lineRule="auto"/>
      </w:pPr>
      <w:r>
        <w:separator/>
      </w:r>
    </w:p>
  </w:endnote>
  <w:endnote w:type="continuationSeparator" w:id="0">
    <w:p w14:paraId="53C55E77" w14:textId="77777777" w:rsidR="008215D4" w:rsidRDefault="008215D4"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2BC62" w14:textId="77777777" w:rsidR="008215D4" w:rsidRDefault="008215D4" w:rsidP="00933F9A">
      <w:pPr>
        <w:spacing w:before="0" w:after="0" w:line="240" w:lineRule="auto"/>
      </w:pPr>
      <w:r>
        <w:separator/>
      </w:r>
    </w:p>
  </w:footnote>
  <w:footnote w:type="continuationSeparator" w:id="0">
    <w:p w14:paraId="003D6D4F" w14:textId="77777777" w:rsidR="008215D4" w:rsidRDefault="008215D4"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6"/>
  </w:num>
  <w:num w:numId="5" w16cid:durableId="1531335773">
    <w:abstractNumId w:val="3"/>
  </w:num>
  <w:num w:numId="6" w16cid:durableId="1699967008">
    <w:abstractNumId w:val="5"/>
  </w:num>
  <w:num w:numId="7" w16cid:durableId="32775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26570"/>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83823"/>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2014B"/>
    <w:rsid w:val="0043014D"/>
    <w:rsid w:val="004420CF"/>
    <w:rsid w:val="00473FCF"/>
    <w:rsid w:val="004747C7"/>
    <w:rsid w:val="00477CAC"/>
    <w:rsid w:val="00477FDF"/>
    <w:rsid w:val="00490499"/>
    <w:rsid w:val="004B6D19"/>
    <w:rsid w:val="004C3D22"/>
    <w:rsid w:val="004D3D18"/>
    <w:rsid w:val="004D514F"/>
    <w:rsid w:val="004E1FBA"/>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33B9B"/>
    <w:rsid w:val="00652819"/>
    <w:rsid w:val="006569A6"/>
    <w:rsid w:val="00661F8A"/>
    <w:rsid w:val="00664C09"/>
    <w:rsid w:val="00686E4D"/>
    <w:rsid w:val="006A7577"/>
    <w:rsid w:val="006B62B8"/>
    <w:rsid w:val="006C63D3"/>
    <w:rsid w:val="006C777A"/>
    <w:rsid w:val="006D174B"/>
    <w:rsid w:val="006E2516"/>
    <w:rsid w:val="006E5A26"/>
    <w:rsid w:val="007175DB"/>
    <w:rsid w:val="00720DE8"/>
    <w:rsid w:val="00720FE4"/>
    <w:rsid w:val="00722BC1"/>
    <w:rsid w:val="0072360D"/>
    <w:rsid w:val="00754C5C"/>
    <w:rsid w:val="00766C1B"/>
    <w:rsid w:val="00782228"/>
    <w:rsid w:val="00786900"/>
    <w:rsid w:val="007935AB"/>
    <w:rsid w:val="007B349D"/>
    <w:rsid w:val="007D1885"/>
    <w:rsid w:val="00804856"/>
    <w:rsid w:val="00817CD6"/>
    <w:rsid w:val="008215D4"/>
    <w:rsid w:val="00827450"/>
    <w:rsid w:val="00832CB3"/>
    <w:rsid w:val="00833162"/>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06D30"/>
    <w:rsid w:val="00915D9C"/>
    <w:rsid w:val="009160E9"/>
    <w:rsid w:val="00920B6C"/>
    <w:rsid w:val="00922553"/>
    <w:rsid w:val="009264ED"/>
    <w:rsid w:val="00927CAF"/>
    <w:rsid w:val="00933F9A"/>
    <w:rsid w:val="0094089E"/>
    <w:rsid w:val="00943D32"/>
    <w:rsid w:val="00950909"/>
    <w:rsid w:val="0095564D"/>
    <w:rsid w:val="0095723E"/>
    <w:rsid w:val="0099310D"/>
    <w:rsid w:val="009A1EB1"/>
    <w:rsid w:val="009B11CA"/>
    <w:rsid w:val="009B2C1B"/>
    <w:rsid w:val="009B3989"/>
    <w:rsid w:val="009D157D"/>
    <w:rsid w:val="009D1657"/>
    <w:rsid w:val="009D3B50"/>
    <w:rsid w:val="009D6D4E"/>
    <w:rsid w:val="009E4FEC"/>
    <w:rsid w:val="009F6132"/>
    <w:rsid w:val="00A0708D"/>
    <w:rsid w:val="00A11D1A"/>
    <w:rsid w:val="00A639CB"/>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2E57"/>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59</cp:revision>
  <cp:lastPrinted>2023-07-25T12:14:00Z</cp:lastPrinted>
  <dcterms:created xsi:type="dcterms:W3CDTF">2021-12-17T02:50:00Z</dcterms:created>
  <dcterms:modified xsi:type="dcterms:W3CDTF">2026-04-15T00:21:00Z</dcterms:modified>
</cp:coreProperties>
</file>